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0358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HZS Olomouckého kraje pokračuje v zásahu v Hustopečích nad Bečvou. Na místě i nadále pokračujeme v činnostech, kterými směřujeme k likvidaci havárie, a to konkrétně:</w:t>
      </w:r>
    </w:p>
    <w:p w14:paraId="06C70670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regulujeme přepouštění vody z východního do západního jezera,</w:t>
      </w:r>
    </w:p>
    <w:p w14:paraId="1C4EA465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od poloviny července odpouštíme postupně západní jezero do řeky Bečvy pomocí kanálových ucpávek s kulovým ventilem, </w:t>
      </w:r>
    </w:p>
    <w:p w14:paraId="100588E4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zajišťujeme výdej ochranných prostředků zaměstnancům specializovaných firem, kteří musejí pracovat v nebezpečné zóně,</w:t>
      </w:r>
    </w:p>
    <w:p w14:paraId="3F615045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zajištěna je protipožární ochrana, asistuje výjezdová CAS + hasič s detektorem,</w:t>
      </w:r>
    </w:p>
    <w:p w14:paraId="13513ECF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na březích jezera pracují dvě menší čerpadla, která zajišťují přívod vody do statických proudnic. Ty vytvářejí vodní mlhu, a tím podporují případné odpařování benzenu z jezera,</w:t>
      </w:r>
    </w:p>
    <w:p w14:paraId="2EE35993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dle požadavků ČIŽP jsme upravili preventivní ochranná opatření na jezeře tak, aby odpovídala aktuální situaci na místě zásahu,</w:t>
      </w:r>
    </w:p>
    <w:p w14:paraId="62F03617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odčerpává se a filtruje se kontaminovaná voda z hlubinných sond, pokračuje se v jednotlivých fázích sanačního projektu, to má na starosti specializovaná firma,</w:t>
      </w:r>
    </w:p>
    <w:p w14:paraId="3457FA74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místo zásahu stále střeží hasič-chemik s detektorem, průběžně monitorujeme koncentrace benzenu na určených místech v kolejišti a v nejbližším okolí,</w:t>
      </w:r>
    </w:p>
    <w:p w14:paraId="2E3015C6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měříme koncentrace v ovzduší v okolí v pravidelných intervalech, nadále s negativními výsledky,</w:t>
      </w:r>
    </w:p>
    <w:p w14:paraId="05C01A69" w14:textId="77777777" w:rsidR="00B44357" w:rsidRPr="00B44357" w:rsidRDefault="00B44357" w:rsidP="00B44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odběry vzorků vody zajišťuje společnost </w:t>
      </w:r>
      <w:proofErr w:type="spellStart"/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Ekomonitor</w:t>
      </w:r>
      <w:proofErr w:type="spellEnd"/>
      <w:r w:rsidRPr="00B4435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</w:t>
      </w:r>
    </w:p>
    <w:p w14:paraId="35C1DA94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Celkově na místě pracuje 9 hasičů.</w:t>
      </w:r>
    </w:p>
    <w:p w14:paraId="68EB2E97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Spolupracujeme s ČIŽP, KHS Olomouckého kraje, místními samosprávami, PČR, drážními hasiči a ZÚ HZS ČR.</w:t>
      </w:r>
    </w:p>
    <w:p w14:paraId="216733FE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b/>
          <w:bCs/>
          <w:i/>
          <w:iCs/>
          <w:kern w:val="0"/>
          <w:sz w:val="24"/>
          <w:szCs w:val="24"/>
          <w:lang w:eastAsia="cs-CZ"/>
          <w14:ligatures w14:val="none"/>
        </w:rPr>
        <w:t>Aktuální informace z ČIŽP k 2. 9. 15:00:</w:t>
      </w:r>
    </w:p>
    <w:p w14:paraId="0F4268A6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U místa havárie je stále monitorována přilehlá vodní nádrž č. 6 - štěrkovna. Dle analýz v pondělí odebraných vzorků jsou hodnoty benzenu na všech jednotlivých odběrových místech pod mezí stanovitelnosti.</w:t>
      </w:r>
    </w:p>
    <w:p w14:paraId="01B565D3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 xml:space="preserve">Vláda ve středu 20. srpna schválila velmi pravděpodobně poslední prodloužení stavu nebezpečí, který platí v okolí Hustopečí nad Bečvou po havárii vlaku převážejícího nebezpečný benzen až do 24. září. Podrobnosti v tiskové zprávě Ministerstva životního prostředí: </w:t>
      </w:r>
      <w:hyperlink r:id="rId5" w:history="1">
        <w:r w:rsidRPr="00B44357">
          <w:rPr>
            <w:rFonts w:ascii="Calibri" w:eastAsia="Calibri" w:hAnsi="Calibri" w:cs="Calibri"/>
            <w:color w:val="0563C1"/>
            <w:kern w:val="0"/>
            <w:sz w:val="24"/>
            <w:szCs w:val="24"/>
            <w:u w:val="single"/>
            <w:lang w:eastAsia="cs-CZ"/>
            <w14:ligatures w14:val="none"/>
          </w:rPr>
          <w:t>https://www.cizp.gov.cz/aktuality/vlada-pravdepodobne-naposledy-prodlouzila-stav-nebezpeci-v-hustopecich-nad-becvou-v</w:t>
        </w:r>
      </w:hyperlink>
    </w:p>
    <w:p w14:paraId="27100800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 xml:space="preserve">Podrobné informace o havárii a její sanaci jsou zveřejněny na webu ČIŽP: </w:t>
      </w:r>
      <w:hyperlink r:id="rId6" w:history="1">
        <w:r w:rsidRPr="00B44357">
          <w:rPr>
            <w:rFonts w:ascii="Calibri" w:eastAsia="Calibri" w:hAnsi="Calibri" w:cs="Calibri"/>
            <w:color w:val="0563C1"/>
            <w:kern w:val="0"/>
            <w:sz w:val="24"/>
            <w:szCs w:val="24"/>
            <w:u w:val="single"/>
            <w:lang w:eastAsia="cs-CZ"/>
            <w14:ligatures w14:val="none"/>
          </w:rPr>
          <w:t>https://www.cizp.gov.cz/aktuality/ekologicka-havarie-v-hustopecich-nad-becvou-aktualizovano-26-8-2025</w:t>
        </w:r>
      </w:hyperlink>
    </w:p>
    <w:p w14:paraId="2D0FB242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B44357">
        <w:rPr>
          <w:rFonts w:ascii="Calibri" w:eastAsia="Calibri" w:hAnsi="Calibri" w:cs="Calibri"/>
          <w:b/>
          <w:bCs/>
          <w:i/>
          <w:iCs/>
          <w:kern w:val="0"/>
          <w:sz w:val="24"/>
          <w:szCs w:val="24"/>
          <w:lang w:eastAsia="cs-CZ"/>
          <w14:ligatures w14:val="none"/>
        </w:rPr>
        <w:t>Aktuální informace z KHS Olomouckého kraje k 2. 9. 15:00:</w:t>
      </w:r>
    </w:p>
    <w:p w14:paraId="4E3658AE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Poslední prázdninové úterý jsme ve spolupráci se Zdravotním ústavem se sídlem v Ostravě pokračovali v provádění preventivního monitoringu jakosti pitné vody z 5 vytipovaných studní v Hustopečích nad Bečvou a ze 3 vodovodů pro veřejnou potřebu. Dle výsledků laboratorních </w:t>
      </w:r>
      <w:r w:rsidRPr="00B44357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analýz ani v jednom z odebraných vzorků nebyl detekován benzen, ani jeho deriváty toluen a xylen. Výsledky laboratorních analýz pitné vody naleznete na: </w:t>
      </w:r>
      <w:hyperlink r:id="rId7" w:history="1">
        <w:r w:rsidRPr="00B44357">
          <w:rPr>
            <w:rFonts w:ascii="Calibri" w:eastAsia="Calibri" w:hAnsi="Calibri" w:cs="Calibri"/>
            <w:color w:val="0563C1"/>
            <w:kern w:val="0"/>
            <w:sz w:val="24"/>
            <w:szCs w:val="24"/>
            <w:u w:val="single"/>
            <w14:ligatures w14:val="none"/>
          </w:rPr>
          <w:t xml:space="preserve">Hustopeče nad </w:t>
        </w:r>
        <w:proofErr w:type="gramStart"/>
        <w:r w:rsidRPr="00B44357">
          <w:rPr>
            <w:rFonts w:ascii="Calibri" w:eastAsia="Calibri" w:hAnsi="Calibri" w:cs="Calibri"/>
            <w:color w:val="0563C1"/>
            <w:kern w:val="0"/>
            <w:sz w:val="24"/>
            <w:szCs w:val="24"/>
            <w:u w:val="single"/>
            <w14:ligatures w14:val="none"/>
          </w:rPr>
          <w:t>Bečvou - havárie</w:t>
        </w:r>
        <w:proofErr w:type="gramEnd"/>
        <w:r w:rsidRPr="00B44357">
          <w:rPr>
            <w:rFonts w:ascii="Calibri" w:eastAsia="Calibri" w:hAnsi="Calibri" w:cs="Calibri"/>
            <w:color w:val="0563C1"/>
            <w:kern w:val="0"/>
            <w:sz w:val="24"/>
            <w:szCs w:val="24"/>
            <w:u w:val="single"/>
            <w14:ligatures w14:val="none"/>
          </w:rPr>
          <w:t xml:space="preserve"> 28. 2. 2025</w:t>
        </w:r>
      </w:hyperlink>
    </w:p>
    <w:p w14:paraId="15F4E8B9" w14:textId="77777777" w:rsidR="00B44357" w:rsidRPr="00B44357" w:rsidRDefault="00B44357" w:rsidP="00B44357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4435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V kooperaci se sanační společností koordinujeme problematiku oblasti ochrany zdraví při práci u osob, které provádí sanační práce v zasaženém území. </w:t>
      </w:r>
    </w:p>
    <w:p w14:paraId="6F90CF0E" w14:textId="77777777" w:rsidR="00B44357" w:rsidRPr="00B44357" w:rsidRDefault="00B44357" w:rsidP="00B44357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B44357">
        <w:rPr>
          <w:rFonts w:ascii="Calibri" w:eastAsia="Calibri" w:hAnsi="Calibri" w:cs="Calibri"/>
          <w:kern w:val="0"/>
          <w14:ligatures w14:val="none"/>
        </w:rPr>
        <w:t>Hezký den</w:t>
      </w:r>
    </w:p>
    <w:p w14:paraId="216441BA" w14:textId="77777777" w:rsidR="00B44357" w:rsidRPr="00B44357" w:rsidRDefault="00B44357" w:rsidP="00B44357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1E3A36F1" w14:textId="77777777" w:rsidR="00B44357" w:rsidRPr="00B44357" w:rsidRDefault="00B44357" w:rsidP="00B44357">
      <w:pPr>
        <w:spacing w:after="0" w:line="240" w:lineRule="auto"/>
        <w:rPr>
          <w:rFonts w:ascii="Calibri" w:eastAsia="Calibri" w:hAnsi="Calibri" w:cs="Calibri"/>
          <w:kern w:val="0"/>
          <w:lang w:eastAsia="cs-CZ"/>
          <w14:ligatures w14:val="none"/>
        </w:rPr>
      </w:pPr>
      <w:r w:rsidRPr="00B44357">
        <w:rPr>
          <w:rFonts w:ascii="Calibri" w:eastAsia="Calibri" w:hAnsi="Calibri" w:cs="Calibri"/>
          <w:kern w:val="0"/>
          <w:lang w:eastAsia="cs-CZ"/>
          <w14:ligatures w14:val="none"/>
        </w:rPr>
        <w:t>por. Mgr. Lucie Balážová</w:t>
      </w:r>
      <w:r w:rsidRPr="00B44357">
        <w:rPr>
          <w:rFonts w:ascii="Calibri" w:eastAsia="Calibri" w:hAnsi="Calibri" w:cs="Calibri"/>
          <w:kern w:val="0"/>
          <w:lang w:eastAsia="cs-CZ"/>
          <w14:ligatures w14:val="none"/>
        </w:rPr>
        <w:br/>
        <w:t>tisková mluvčí</w:t>
      </w:r>
      <w:r w:rsidRPr="00B44357">
        <w:rPr>
          <w:rFonts w:ascii="Calibri" w:eastAsia="Calibri" w:hAnsi="Calibri" w:cs="Calibri"/>
          <w:kern w:val="0"/>
          <w:lang w:eastAsia="cs-CZ"/>
          <w14:ligatures w14:val="none"/>
        </w:rPr>
        <w:br/>
        <w:t>HZS Olomouckého kraje</w:t>
      </w:r>
      <w:r w:rsidRPr="00B44357">
        <w:rPr>
          <w:rFonts w:ascii="Calibri" w:eastAsia="Calibri" w:hAnsi="Calibri" w:cs="Calibri"/>
          <w:kern w:val="0"/>
          <w:lang w:eastAsia="cs-CZ"/>
          <w14:ligatures w14:val="none"/>
        </w:rPr>
        <w:br/>
        <w:t>T: +420 777 420 107</w:t>
      </w:r>
      <w:r w:rsidRPr="00B44357">
        <w:rPr>
          <w:rFonts w:ascii="Calibri" w:eastAsia="Calibri" w:hAnsi="Calibri" w:cs="Calibri"/>
          <w:kern w:val="0"/>
          <w:lang w:eastAsia="cs-CZ"/>
          <w14:ligatures w14:val="none"/>
        </w:rPr>
        <w:br/>
        <w:t xml:space="preserve">M: </w:t>
      </w:r>
      <w:hyperlink r:id="rId8" w:history="1">
        <w:r w:rsidRPr="00B44357">
          <w:rPr>
            <w:rFonts w:ascii="Calibri" w:eastAsia="Calibri" w:hAnsi="Calibri" w:cs="Calibri"/>
            <w:color w:val="0000FF"/>
            <w:kern w:val="0"/>
            <w:u w:val="single"/>
            <w:lang w:eastAsia="cs-CZ"/>
            <w14:ligatures w14:val="none"/>
          </w:rPr>
          <w:t>lucie.balazova@hzscr.cz</w:t>
        </w:r>
      </w:hyperlink>
      <w:r w:rsidRPr="00B44357">
        <w:rPr>
          <w:rFonts w:ascii="Calibri" w:eastAsia="Calibri" w:hAnsi="Calibri" w:cs="Calibri"/>
          <w:kern w:val="0"/>
          <w:lang w:eastAsia="cs-CZ"/>
          <w14:ligatures w14:val="none"/>
        </w:rPr>
        <w:br/>
        <w:t xml:space="preserve">M: </w:t>
      </w:r>
      <w:hyperlink r:id="rId9" w:history="1">
        <w:r w:rsidRPr="00B44357">
          <w:rPr>
            <w:rFonts w:ascii="Calibri" w:eastAsia="Calibri" w:hAnsi="Calibri" w:cs="Calibri"/>
            <w:color w:val="0000FF"/>
            <w:kern w:val="0"/>
            <w:u w:val="single"/>
            <w:lang w:eastAsia="cs-CZ"/>
            <w14:ligatures w14:val="none"/>
          </w:rPr>
          <w:t>olk.mluvci@hzscr.cz</w:t>
        </w:r>
      </w:hyperlink>
    </w:p>
    <w:p w14:paraId="3A5A8222" w14:textId="77777777" w:rsidR="00B44357" w:rsidRPr="00B44357" w:rsidRDefault="00B44357" w:rsidP="00B44357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444A1737" w14:textId="77777777" w:rsidR="0004797E" w:rsidRDefault="0004797E"/>
    <w:sectPr w:rsidR="00047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D7582"/>
    <w:multiLevelType w:val="multilevel"/>
    <w:tmpl w:val="93D0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0266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57"/>
    <w:rsid w:val="0004797E"/>
    <w:rsid w:val="005C7ACE"/>
    <w:rsid w:val="00B44357"/>
    <w:rsid w:val="00C3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93E"/>
  <w15:chartTrackingRefBased/>
  <w15:docId w15:val="{B51A5C92-DA0C-4AA8-9D4E-74526036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4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4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43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4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43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4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4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4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4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43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4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43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435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435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43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43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43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43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4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4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4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4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4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43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43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435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4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435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43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e.balazova@hzscr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hsolc.cz/dulezita-sdeleni/dulezita-sdeleni/hustopece-nad-becvou-havarie-28-2-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zp.gov.cz/aktuality/ekologicka-havarie-v-hustopecich-nad-becvou-aktualizovano-26-8-20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izp.gov.cz/aktuality/vlada-pravdepodobne-naposledy-prodlouzila-stav-nebezpeci-v-hustopecich-nad-becvou-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k.mluvci@hzsc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Milotice Bečvou</dc:creator>
  <cp:keywords/>
  <dc:description/>
  <cp:lastModifiedBy>Obec Milotice Bečvou</cp:lastModifiedBy>
  <cp:revision>1</cp:revision>
  <dcterms:created xsi:type="dcterms:W3CDTF">2025-09-17T06:29:00Z</dcterms:created>
  <dcterms:modified xsi:type="dcterms:W3CDTF">2025-09-17T06:29:00Z</dcterms:modified>
</cp:coreProperties>
</file>