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9A93" w14:textId="77777777" w:rsidR="00EB4BD3" w:rsidRDefault="00EB4BD3" w:rsidP="00EB4BD3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HZS Olomouckého kraje zasahuje v Hustopečích nad Bečvou ve čtvrtek 17. dubna po havárii vlaku s cisternami s benzenem. </w:t>
      </w:r>
    </w:p>
    <w:p w14:paraId="4CAEFB2D" w14:textId="77777777" w:rsidR="00EB4BD3" w:rsidRDefault="00EB4BD3" w:rsidP="00EB4BD3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Dále pokračujeme v činnostech, kterými směřujeme k likvidaci havárie, a to konkrétně:</w:t>
      </w:r>
    </w:p>
    <w:p w14:paraId="6FE6DE43" w14:textId="77777777" w:rsidR="00EB4BD3" w:rsidRDefault="00EB4BD3" w:rsidP="00EB4BD3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dle požadavků ČIŽP jsme upravili preventivní ochranná opatření na jezeře tak, aby odpovídala aktuální situaci na místě zásahu, uniklou látku v případě potřeby zachytáváme nadále sorbentem,</w:t>
      </w:r>
    </w:p>
    <w:p w14:paraId="06E9A648" w14:textId="77777777" w:rsidR="00EB4BD3" w:rsidRDefault="00EB4BD3" w:rsidP="00EB4BD3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na březích jezera pracují dvě velkokapacitní čerpadla </w:t>
      </w:r>
      <w:proofErr w:type="spellStart"/>
      <w:r>
        <w:rPr>
          <w:rFonts w:eastAsia="Times New Roman"/>
          <w:sz w:val="24"/>
          <w:szCs w:val="24"/>
          <w:lang w:eastAsia="cs-CZ"/>
        </w:rPr>
        <w:t>Hydrosub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150 a dvě výkonná čerpadla, celkově zajišťují přívod vody do 23 monitorů (statických proudnic). Ty vytvářejí vodní mlhu, a tím podporují odpařování benzenu z jezera,</w:t>
      </w:r>
    </w:p>
    <w:p w14:paraId="4C9CC809" w14:textId="77777777" w:rsidR="00EB4BD3" w:rsidRDefault="00EB4BD3" w:rsidP="00EB4BD3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místo zásahu stále střeží hasič-chemik s detektorem, spolupracujeme na odběru vzorků vody se společností </w:t>
      </w:r>
      <w:proofErr w:type="spellStart"/>
      <w:r>
        <w:rPr>
          <w:rFonts w:eastAsia="Times New Roman"/>
          <w:sz w:val="24"/>
          <w:szCs w:val="24"/>
          <w:lang w:eastAsia="cs-CZ"/>
        </w:rPr>
        <w:t>Ekomonitor</w:t>
      </w:r>
      <w:proofErr w:type="spellEnd"/>
      <w:r>
        <w:rPr>
          <w:rFonts w:eastAsia="Times New Roman"/>
          <w:sz w:val="24"/>
          <w:szCs w:val="24"/>
          <w:lang w:eastAsia="cs-CZ"/>
        </w:rPr>
        <w:t>,</w:t>
      </w:r>
    </w:p>
    <w:p w14:paraId="35B2DDBB" w14:textId="77777777" w:rsidR="00EB4BD3" w:rsidRDefault="00EB4BD3" w:rsidP="00EB4BD3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měříme koncentrace v okolí v pravidelných intervalech, nadále s negativními výsledky,</w:t>
      </w:r>
    </w:p>
    <w:p w14:paraId="29F12E52" w14:textId="77777777" w:rsidR="00EB4BD3" w:rsidRDefault="00EB4BD3" w:rsidP="00EB4BD3">
      <w:pPr>
        <w:numPr>
          <w:ilvl w:val="0"/>
          <w:numId w:val="1"/>
        </w:num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probíhá intenzivní čerpání podzemní kontaminované vody z vystrojených hlubinných sond, které zajišťuje firma </w:t>
      </w:r>
      <w:proofErr w:type="spellStart"/>
      <w:r>
        <w:rPr>
          <w:rFonts w:eastAsia="Times New Roman"/>
          <w:sz w:val="24"/>
          <w:szCs w:val="24"/>
          <w:lang w:eastAsia="cs-CZ"/>
        </w:rPr>
        <w:t>Dekonta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. </w:t>
      </w:r>
    </w:p>
    <w:p w14:paraId="248ABC09" w14:textId="77777777" w:rsidR="00EB4BD3" w:rsidRDefault="00EB4BD3" w:rsidP="00EB4BD3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Celkově na místě pracuje 14 hasičů a policistů.</w:t>
      </w:r>
    </w:p>
    <w:p w14:paraId="795C5A3E" w14:textId="77777777" w:rsidR="00EB4BD3" w:rsidRDefault="00EB4BD3" w:rsidP="00EB4BD3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Spolupracujeme s ČIŽP, KHS Olomouckého kraje, místními samosprávami, PČR, drážními hasiči a ZÚ HZS ČR.</w:t>
      </w:r>
    </w:p>
    <w:p w14:paraId="66FEE678" w14:textId="77777777" w:rsidR="00EB4BD3" w:rsidRDefault="00EB4BD3" w:rsidP="00EB4BD3">
      <w:pPr>
        <w:rPr>
          <w:sz w:val="24"/>
          <w:szCs w:val="24"/>
          <w:lang w:eastAsia="cs-CZ"/>
        </w:rPr>
      </w:pPr>
    </w:p>
    <w:p w14:paraId="5BDC83CD" w14:textId="77777777" w:rsidR="00EB4BD3" w:rsidRDefault="00EB4BD3" w:rsidP="00EB4B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Aktuální informace z ČIŽP k 15:00 17. dubna:</w:t>
      </w:r>
    </w:p>
    <w:p w14:paraId="35B93321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Situace ve vodní nádrži č. 6 je v tuto chvíli stabilizovaná. Kromě severní břehové linie jsou zde koncentrace benzenu nadále pod mezí stanovitelnosti. Totéž platí pro řeku Bečvu. </w:t>
      </w:r>
    </w:p>
    <w:p w14:paraId="1CEB42CC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ČIŽP a Správa železnic již předala sanační společnosti připomínky k předloženému sanačnímu projektu. Sanační společnost je nyní bude vypořádávat. </w:t>
      </w:r>
    </w:p>
    <w:p w14:paraId="086E3C5E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>Aktuálně se také pracuje na vyhodnocování dopadů havárie jak na zdraví lidí v okolí a zasahujících složek, tak i na životní prostředí, živočišnou a rostlinnou produkci. Do komplexního hodnocení je zapojen resort zdravotnictví, zemědělství a životního prostředí. Výsledky hodnocení budou známy postupně, ty první očekáváme na začátku května.</w:t>
      </w:r>
    </w:p>
    <w:p w14:paraId="080E94BB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>Připomínáme, že stále platí zákaz vstupu a pohybu osob v bezprostředním okolí havárie a vodní nádrže. V platnosti zůstává také zákaz používání povrchové vody a podzemní vody ze studní na užitkovou vodu v chatové oblasti mezi vodní nádrží a řekou Bečvou.</w:t>
      </w:r>
    </w:p>
    <w:p w14:paraId="326C6E5A" w14:textId="77777777" w:rsidR="00EB4BD3" w:rsidRDefault="00EB4BD3" w:rsidP="00EB4BD3">
      <w:pPr>
        <w:jc w:val="both"/>
        <w:rPr>
          <w:b/>
          <w:bCs/>
          <w:sz w:val="24"/>
          <w:szCs w:val="24"/>
        </w:rPr>
      </w:pPr>
    </w:p>
    <w:p w14:paraId="04D230D1" w14:textId="77777777" w:rsidR="00EB4BD3" w:rsidRDefault="00EB4BD3" w:rsidP="00EB4B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Aktuální informace z KHS Olomouckého kraje k 15:00 17. dubna:</w:t>
      </w:r>
    </w:p>
    <w:p w14:paraId="0EA7654C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>Krajská hygienická stanice Olomouckého kraje se sídlem v Olomouci (KHS) pokračovala v intenzivní komunikaci se subjekty, které provádí sanační práce ve vymezeném území z hlediska oblasti ochrany zdraví při práci.</w:t>
      </w:r>
    </w:p>
    <w:p w14:paraId="46E5BDE5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pondělí 14.4.2025 KHS ve spolupráci se Zdravotním ústavem se sídlem v Ostravě (ZÚ) zahájila monitoring ovzduší v chatové oblasti za jezerem č. 6. </w:t>
      </w:r>
    </w:p>
    <w:p w14:paraId="76B2D740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>V úterý dne 15.4. 2025 ve spolupráci se (ZÚ) provedla KHS za účelem zajištění ochrany veřejného zdraví před nejakostní pitnou vodou, v rámci preventivního monitoringu zaměřeného na přítomnost benzenu a jeho derivátů xylenu a toluenu v pitné vodě, realizaci odběrů vzorků vod z vytypovaných studní v Hustopečích nad Bečvou a z vodovodů pro veřejnou potřebu. Z výsledků provedených analýz v laboratořích ZÚ vyplývá, že v pitné vodě monitorovaných domovních studní a 3 sledovaných vodovodech nebyl benzen a jeho deriváty zjištěny (mez stanovitelnosti odpovídá hodnotě 0,5 µg/l, limit benzenu 1 µg/</w:t>
      </w:r>
      <w:proofErr w:type="gramStart"/>
      <w:r>
        <w:rPr>
          <w:sz w:val="24"/>
          <w:szCs w:val="24"/>
        </w:rPr>
        <w:t>l )</w:t>
      </w:r>
      <w:proofErr w:type="gramEnd"/>
      <w:r>
        <w:rPr>
          <w:sz w:val="24"/>
          <w:szCs w:val="24"/>
        </w:rPr>
        <w:t xml:space="preserve">. </w:t>
      </w:r>
    </w:p>
    <w:p w14:paraId="45F8A304" w14:textId="77777777" w:rsidR="00EB4BD3" w:rsidRDefault="00EB4BD3" w:rsidP="00EB4B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Výsledky laboratorních analýz pitné vody lze nalézt na: </w:t>
      </w:r>
      <w:hyperlink r:id="rId5" w:history="1">
        <w:r>
          <w:rPr>
            <w:rStyle w:val="Hypertextovodkaz"/>
            <w:sz w:val="24"/>
            <w:szCs w:val="24"/>
          </w:rPr>
          <w:t xml:space="preserve">Hustopeče nad </w:t>
        </w:r>
        <w:proofErr w:type="gramStart"/>
        <w:r>
          <w:rPr>
            <w:rStyle w:val="Hypertextovodkaz"/>
            <w:sz w:val="24"/>
            <w:szCs w:val="24"/>
          </w:rPr>
          <w:t>Bečvou - havárie</w:t>
        </w:r>
        <w:proofErr w:type="gramEnd"/>
        <w:r>
          <w:rPr>
            <w:rStyle w:val="Hypertextovodkaz"/>
            <w:sz w:val="24"/>
            <w:szCs w:val="24"/>
          </w:rPr>
          <w:t xml:space="preserve"> 28. 2. 2025</w:t>
        </w:r>
      </w:hyperlink>
    </w:p>
    <w:p w14:paraId="6E92B887" w14:textId="77777777" w:rsidR="00EB4BD3" w:rsidRDefault="00EB4BD3" w:rsidP="00EB4BD3"/>
    <w:p w14:paraId="0DBDF859" w14:textId="77777777" w:rsidR="00EB4BD3" w:rsidRDefault="00EB4BD3" w:rsidP="00EB4BD3"/>
    <w:p w14:paraId="4BED37FC" w14:textId="77777777" w:rsidR="00EB4BD3" w:rsidRDefault="00EB4BD3" w:rsidP="00EB4BD3">
      <w:pPr>
        <w:rPr>
          <w:lang w:eastAsia="cs-CZ"/>
        </w:rPr>
      </w:pPr>
      <w:r>
        <w:rPr>
          <w:lang w:eastAsia="cs-CZ"/>
        </w:rPr>
        <w:t>por. Mgr. Lucie Balážová</w:t>
      </w:r>
      <w:r>
        <w:rPr>
          <w:lang w:eastAsia="cs-CZ"/>
        </w:rPr>
        <w:br/>
        <w:t>tisková mluvčí</w:t>
      </w:r>
      <w:r>
        <w:rPr>
          <w:lang w:eastAsia="cs-CZ"/>
        </w:rPr>
        <w:br/>
        <w:t>HZS Olomouckého kraje</w:t>
      </w:r>
      <w:r>
        <w:rPr>
          <w:lang w:eastAsia="cs-CZ"/>
        </w:rPr>
        <w:br/>
        <w:t>T: +420 777 420 107</w:t>
      </w:r>
      <w:r>
        <w:rPr>
          <w:lang w:eastAsia="cs-CZ"/>
        </w:rPr>
        <w:br/>
        <w:t xml:space="preserve">M: </w:t>
      </w:r>
      <w:hyperlink r:id="rId6" w:history="1">
        <w:r>
          <w:rPr>
            <w:rStyle w:val="Hypertextovodkaz"/>
            <w:color w:val="0000FF"/>
            <w:lang w:eastAsia="cs-CZ"/>
          </w:rPr>
          <w:t>lucie.balazova@hzscr.cz</w:t>
        </w:r>
      </w:hyperlink>
      <w:r>
        <w:rPr>
          <w:lang w:eastAsia="cs-CZ"/>
        </w:rPr>
        <w:br/>
        <w:t xml:space="preserve">M: </w:t>
      </w:r>
      <w:hyperlink r:id="rId7" w:history="1">
        <w:r>
          <w:rPr>
            <w:rStyle w:val="Hypertextovodkaz"/>
            <w:color w:val="0000FF"/>
            <w:lang w:eastAsia="cs-CZ"/>
          </w:rPr>
          <w:t>olk.mluvci@hzscr.cz</w:t>
        </w:r>
      </w:hyperlink>
    </w:p>
    <w:p w14:paraId="6689AD97" w14:textId="77777777" w:rsidR="00EB4BD3" w:rsidRDefault="00EB4BD3" w:rsidP="00EB4BD3"/>
    <w:p w14:paraId="31A7B08D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4A7"/>
    <w:multiLevelType w:val="multilevel"/>
    <w:tmpl w:val="3E5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8362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D3"/>
    <w:rsid w:val="0004797E"/>
    <w:rsid w:val="00C3430B"/>
    <w:rsid w:val="00DB7DE5"/>
    <w:rsid w:val="00EB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AA23"/>
  <w15:chartTrackingRefBased/>
  <w15:docId w15:val="{2D51882C-0EF0-465A-A2A9-48E87C70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4BD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B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4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4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B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B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B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B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B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B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4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B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4B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4BD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BD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4BD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B4B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k.mluvci@hzs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ie.balazova@hzscr.cz" TargetMode="External"/><Relationship Id="rId5" Type="http://schemas.openxmlformats.org/officeDocument/2006/relationships/hyperlink" Target="https://www.khsolc.cz/dulezita-sdeleni/dulezita-sdeleni/hustopece-nad-becvou-havarie-28-2-20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Bečvou</dc:creator>
  <cp:keywords/>
  <dc:description/>
  <cp:lastModifiedBy>Obec Milotice Bečvou</cp:lastModifiedBy>
  <cp:revision>1</cp:revision>
  <dcterms:created xsi:type="dcterms:W3CDTF">2025-04-23T05:42:00Z</dcterms:created>
  <dcterms:modified xsi:type="dcterms:W3CDTF">2025-04-23T05:43:00Z</dcterms:modified>
</cp:coreProperties>
</file>